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B6" w:rsidRDefault="007D22B6" w:rsidP="007D22B6">
      <w:pPr>
        <w:pStyle w:val="ConsPlusNormal"/>
        <w:jc w:val="both"/>
        <w:rPr>
          <w:rFonts w:ascii="Times New Roman" w:hAnsi="Times New Roman" w:cs="Times New Roman"/>
        </w:rPr>
      </w:pP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7D22B6" w:rsidRDefault="007D22B6" w:rsidP="007D22B6">
      <w:pPr>
        <w:pStyle w:val="ConsPlusNonformat"/>
        <w:jc w:val="both"/>
      </w:pP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 w:rsidR="00F138AE" w:rsidRPr="0033441E">
        <w:rPr>
          <w:rFonts w:ascii="Times New Roman" w:hAnsi="Times New Roman" w:cs="Times New Roman"/>
          <w:sz w:val="24"/>
          <w:szCs w:val="24"/>
          <w:u w:val="single"/>
        </w:rPr>
        <w:t xml:space="preserve">отдел архитектуры и градостроительства администрации муниципального района Борский Самаркой области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138A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2. Вид, наименование проекта муниципального нормативного правового акта</w:t>
      </w:r>
    </w:p>
    <w:p w:rsidR="00F138AE" w:rsidRPr="0033441E" w:rsidRDefault="00F138AE" w:rsidP="00F138AE">
      <w:pPr>
        <w:suppressAutoHyphens/>
        <w:autoSpaceDE w:val="0"/>
        <w:autoSpaceDN w:val="0"/>
        <w:adjustRightInd w:val="0"/>
        <w:ind w:right="-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End"/>
      <w:r w:rsidRPr="003344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1" w:name="_Hlk483382162"/>
      <w:r w:rsidRPr="0033441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администрации муниципального района Борский Самарской области «О внесении изменений в схему размещения нестационарных торговых объектов на территории муниципального района Борский Самарской области» </w:t>
      </w:r>
    </w:p>
    <w:bookmarkEnd w:id="1"/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3.  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7D22B6" w:rsidRDefault="007D22B6" w:rsidP="007D22B6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 </w:t>
      </w:r>
      <w:r w:rsidR="00F138AE">
        <w:rPr>
          <w:rFonts w:ascii="Times New Roman" w:hAnsi="Times New Roman" w:cs="Times New Roman"/>
          <w:sz w:val="22"/>
          <w:szCs w:val="22"/>
          <w:u w:val="single"/>
        </w:rPr>
        <w:t>24</w:t>
      </w:r>
      <w:r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F138AE">
        <w:rPr>
          <w:rFonts w:ascii="Times New Roman" w:hAnsi="Times New Roman" w:cs="Times New Roman"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sz w:val="22"/>
          <w:szCs w:val="22"/>
          <w:u w:val="single"/>
        </w:rPr>
        <w:t>.202</w:t>
      </w:r>
      <w:r w:rsidR="00F138AE">
        <w:rPr>
          <w:rFonts w:ascii="Times New Roman" w:hAnsi="Times New Roman" w:cs="Times New Roman"/>
          <w:sz w:val="22"/>
          <w:szCs w:val="22"/>
          <w:u w:val="single"/>
        </w:rPr>
        <w:t>3</w:t>
      </w:r>
      <w:r>
        <w:rPr>
          <w:rFonts w:ascii="Times New Roman" w:hAnsi="Times New Roman" w:cs="Times New Roman"/>
          <w:sz w:val="22"/>
          <w:szCs w:val="22"/>
          <w:u w:val="single"/>
        </w:rPr>
        <w:t>г.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>
        <w:rPr>
          <w:rFonts w:ascii="Times New Roman" w:hAnsi="Times New Roman" w:cs="Times New Roman"/>
          <w:sz w:val="22"/>
          <w:szCs w:val="22"/>
          <w:u w:val="single"/>
        </w:rPr>
        <w:t>эффективен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 положения,  вводящие  избыточные  обязанности,  запреты, ограничения для субъектов предпринимательской и инвестиционной деятельности или способствующих их введению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положения,  способствующие  возникновению  необоснованных расходов  субъектов  предпринимательской  и  инвестиционной  деятельности и 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экономике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D22B6" w:rsidRDefault="007D22B6" w:rsidP="007D22B6">
      <w:pPr>
        <w:rPr>
          <w:rFonts w:ascii="Times New Roman" w:hAnsi="Times New Roman" w:cs="Times New Roman"/>
        </w:rPr>
      </w:pPr>
    </w:p>
    <w:p w:rsidR="007D22B6" w:rsidRDefault="00F138AE" w:rsidP="007D2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D22B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7D22B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bookmarkStart w:id="2" w:name="_GoBack"/>
      <w:bookmarkEnd w:id="2"/>
      <w:r w:rsidR="007D22B6">
        <w:rPr>
          <w:rFonts w:ascii="Times New Roman" w:hAnsi="Times New Roman" w:cs="Times New Roman"/>
        </w:rPr>
        <w:t xml:space="preserve"> г.</w:t>
      </w:r>
    </w:p>
    <w:p w:rsidR="00EB47A1" w:rsidRDefault="00EB47A1"/>
    <w:sectPr w:rsidR="00EB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0"/>
    <w:rsid w:val="00695870"/>
    <w:rsid w:val="007D22B6"/>
    <w:rsid w:val="00EB47A1"/>
    <w:rsid w:val="00F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46C2-81F0-4BBD-A555-7AC4597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2022-10-31T14:13:00Z</dcterms:created>
  <dcterms:modified xsi:type="dcterms:W3CDTF">2023-10-09T06:30:00Z</dcterms:modified>
</cp:coreProperties>
</file>